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打磨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树脂砂轮项目邀请招标公告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(招标编号：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HRCZB-2023-012CG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宝鸡市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一、招标条件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打磨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树脂砂轮项目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，已由项目审批/核准/备案机关批准，项目资金来源为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企业自筹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。本项目已具备招标条件，现进行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邀请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二、项目概况和招标范围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项目规模：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树脂砂轮片采购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，技术参数详见招标文件。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数量：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0000片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招标内容与范围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树脂砂轮片采购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本招标项目划分为标段1个标段，本次招标为其中的：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宝钛金属制品有限公司打磨树脂砂轮项目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三、投标人资格要求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宝钛金属制品有限公司打磨树脂砂轮项目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）投标人资格要求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：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3.1</w:t>
      </w:r>
      <w:r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2"/>
          <w:szCs w:val="22"/>
        </w:rPr>
        <w:t xml:space="preserve">须具有独立承担民事责任能力的法人或其他组织，提供营业执照或事业单位法人证书，或自然人的身份证明；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3.2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具备合格有效的法定代表人授权书及被授权人身份证（法定代表人参加需提供法定代表人资格证明书和身份证）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3.3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投标人为制造商应提供合法资质（投标产品须在其生产、经营范围内）</w:t>
      </w:r>
      <w:r>
        <w:rPr>
          <w:rFonts w:hint="eastAsia" w:ascii="宋体" w:hAnsi="宋体" w:eastAsia="宋体" w:cs="宋体"/>
          <w:color w:val="auto"/>
          <w:sz w:val="22"/>
          <w:szCs w:val="22"/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en-US" w:eastAsia="zh-CN"/>
        </w:rPr>
        <w:t>3.4投标人须具备相关的绿色相关环保资质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3.5投标人提供企业简介（包括组织机构、生产能力、设备、厂房、人员等）；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>3.6企业具备完整的质量保证体系及其质量认证证明；</w:t>
      </w:r>
    </w:p>
    <w:p>
      <w:pPr>
        <w:pStyle w:val="2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 xml:space="preserve">    3.7企业近3年内向同类型打磨企业供应相同规格产品的业绩证明（单笔合同1万片以上计数合同复印件）。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t>本项目不允许联合体投标。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四、招标文件的获取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秒---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获取方法：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参加投标者请在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/>
        </w:rPr>
        <w:t>宝鸡市金台区行政大道16号鹏博财富中心2号楼B座1006室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持有关资料报名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:单位介绍信、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eastAsia="zh-CN" w:bidi="ar"/>
        </w:rPr>
        <w:t>法人授权委托书、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被授权人身份证原件和投标人资格要求的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val="en-US" w:eastAsia="zh-CN" w:bidi="ar"/>
        </w:rPr>
        <w:t>所有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shd w:val="clear" w:color="auto" w:fill="FFFFFF"/>
          <w:lang w:bidi="ar"/>
        </w:rPr>
        <w:t>资料原件备查及胶装成册加盖公章的复印件一套留存；</w:t>
      </w:r>
      <w:r>
        <w:rPr>
          <w:rFonts w:hint="eastAsia" w:ascii="新宋体" w:hAnsi="新宋体" w:eastAsia="新宋体" w:cs="新宋体"/>
          <w:b w:val="0"/>
          <w:i w:val="0"/>
          <w:caps w:val="0"/>
          <w:color w:val="auto"/>
          <w:spacing w:val="0"/>
          <w:w w:val="100"/>
          <w:sz w:val="22"/>
          <w:szCs w:val="22"/>
          <w:lang w:val="en-US" w:eastAsia="zh-CN" w:bidi="zh-CN"/>
        </w:rPr>
        <w:t>胶装件应逐页加盖单位公章并按照公告要求顺序装订，胶装件恕不退还。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招标文件售价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元，售后不退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五、投标文件的递交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递交方法：宝鸡市金台区行政大道16号鹏博财富中心2号楼B座1006室纸质文件递交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六、开标时间及地点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开标地点及方式：该项目为线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宝鸡市金台区行政大道16号鹏博财富中心2号楼B座1006室会议室；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七、其他公告内容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本公告在《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宝钛集团官网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》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《陕西采购与招标网》发布。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八、监督部门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本招标项目的监督部门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宝钛集团招标监督部门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九、联系方式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地址：陕西省宝鸡市钛城路一号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李涛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0917-3360175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litao292@163.com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招标代理机构：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华睿诚项目管理有限公司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杨瑜颖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0917-3225998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2892356811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@qq.com</w:t>
      </w:r>
    </w:p>
    <w:p>
      <w:pPr>
        <w:rPr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65942"/>
    <w:multiLevelType w:val="singleLevel"/>
    <w:tmpl w:val="C5B6594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lMmZiNjAxYjE3ZjBjYWYyNzQyOTFlN2RhYTBkMjUifQ=="/>
  </w:docVars>
  <w:rsids>
    <w:rsidRoot w:val="00000000"/>
    <w:rsid w:val="04175193"/>
    <w:rsid w:val="10886CC1"/>
    <w:rsid w:val="11752D4A"/>
    <w:rsid w:val="1FF2462B"/>
    <w:rsid w:val="21BB7940"/>
    <w:rsid w:val="2496579D"/>
    <w:rsid w:val="254A3CB4"/>
    <w:rsid w:val="2E1652CC"/>
    <w:rsid w:val="31603598"/>
    <w:rsid w:val="3AA51245"/>
    <w:rsid w:val="3DF02587"/>
    <w:rsid w:val="3FE61DF2"/>
    <w:rsid w:val="40780A8F"/>
    <w:rsid w:val="488B0EA7"/>
    <w:rsid w:val="4DA82AC3"/>
    <w:rsid w:val="567A4015"/>
    <w:rsid w:val="5979660A"/>
    <w:rsid w:val="63BF303F"/>
    <w:rsid w:val="6AE3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99"/>
    <w:pPr>
      <w:tabs>
        <w:tab w:val="left" w:pos="360"/>
      </w:tabs>
    </w:pPr>
    <w:rPr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1047</Words>
  <Characters>1193</Characters>
  <Lines>0</Lines>
  <Paragraphs>0</Paragraphs>
  <TotalTime>0</TotalTime>
  <ScaleCrop>false</ScaleCrop>
  <LinksUpToDate>false</LinksUpToDate>
  <CharactersWithSpaces>1210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2021-12-03T03:40:00Z</dcterms:created>
  <dc:creator>Administrator.SKY-20210909OAL</dc:creator>
  <cp:lastModifiedBy>Errant</cp:lastModifiedBy>
  <dcterms:modified xsi:type="dcterms:W3CDTF">2023-05-15T03:01:52Z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A60878F11870431CA64482BEBF2DCAD5</vt:lpwstr>
  </property>
</Properties>
</file>