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E563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jc w:val="center"/>
        <w:textAlignment w:val="baseline"/>
        <w:rPr>
          <w:rFonts w:hint="eastAsia" w:ascii="宋体" w:hAnsi="宋体" w:eastAsia="宋体" w:cs="宋体"/>
          <w:color w:val="auto"/>
          <w:sz w:val="28"/>
          <w:szCs w:val="28"/>
        </w:rPr>
      </w:pPr>
      <w:r>
        <w:rPr>
          <w:rFonts w:hint="eastAsia" w:ascii="宋体" w:hAnsi="宋体" w:eastAsia="宋体" w:cs="宋体"/>
          <w:color w:val="auto"/>
          <w:spacing w:val="-1"/>
          <w:sz w:val="28"/>
          <w:szCs w:val="28"/>
        </w:rPr>
        <w:t>宝鸡宝钛金属制品有限公司圆盘锯设备采购项目中标候选人公示</w:t>
      </w:r>
    </w:p>
    <w:p w14:paraId="660A151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jc w:val="center"/>
        <w:textAlignment w:val="baseline"/>
        <w:outlineLvl w:val="0"/>
        <w:rPr>
          <w:rFonts w:hint="eastAsia" w:ascii="宋体" w:hAnsi="宋体" w:eastAsia="宋体" w:cs="宋体"/>
          <w:color w:val="auto"/>
          <w:sz w:val="28"/>
          <w:szCs w:val="28"/>
        </w:rPr>
      </w:pPr>
      <w:r>
        <w:rPr>
          <w:rFonts w:hint="eastAsia" w:ascii="宋体" w:hAnsi="宋体" w:eastAsia="宋体" w:cs="宋体"/>
          <w:color w:val="auto"/>
          <w:spacing w:val="-1"/>
          <w:sz w:val="28"/>
          <w:szCs w:val="28"/>
        </w:rPr>
        <w:t>（招标编号：XYRBJ-（2025）073）</w:t>
      </w:r>
    </w:p>
    <w:p w14:paraId="4E89BE81">
      <w:pPr>
        <w:pStyle w:val="2"/>
        <w:keepNext w:val="0"/>
        <w:keepLines w:val="0"/>
        <w:pageBreakBefore w:val="0"/>
        <w:widowControl/>
        <w:kinsoku w:val="0"/>
        <w:wordWrap/>
        <w:overflowPunct/>
        <w:topLinePunct w:val="0"/>
        <w:autoSpaceDE w:val="0"/>
        <w:autoSpaceDN w:val="0"/>
        <w:bidi w:val="0"/>
        <w:adjustRightInd w:val="0"/>
        <w:snapToGrid w:val="0"/>
        <w:spacing w:line="240" w:lineRule="auto"/>
        <w:ind w:right="0" w:firstLine="460" w:firstLineChars="200"/>
        <w:textAlignment w:val="baseline"/>
        <w:rPr>
          <w:rFonts w:hint="eastAsia" w:ascii="宋体" w:hAnsi="宋体" w:eastAsia="宋体" w:cs="宋体"/>
          <w:color w:val="auto"/>
          <w:spacing w:val="-5"/>
          <w:sz w:val="24"/>
          <w:szCs w:val="24"/>
        </w:rPr>
      </w:pPr>
    </w:p>
    <w:p w14:paraId="2620400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0" w:firstLineChars="200"/>
        <w:textAlignment w:val="baseline"/>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rPr>
        <w:t>公示结束时间：2025年12月03日</w:t>
      </w:r>
    </w:p>
    <w:p w14:paraId="6B7EDA0D">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00" w:lineRule="exact"/>
        <w:ind w:right="0" w:firstLine="462" w:firstLineChars="200"/>
        <w:textAlignment w:val="baseline"/>
        <w:rPr>
          <w:rFonts w:hint="eastAsia" w:ascii="宋体" w:hAnsi="宋体" w:eastAsia="宋体" w:cs="宋体"/>
          <w:b/>
          <w:bCs/>
          <w:color w:val="auto"/>
          <w:spacing w:val="-5"/>
          <w:sz w:val="24"/>
          <w:szCs w:val="24"/>
        </w:rPr>
      </w:pPr>
      <w:r>
        <w:rPr>
          <w:rFonts w:hint="eastAsia" w:ascii="宋体" w:hAnsi="宋体" w:eastAsia="宋体" w:cs="宋体"/>
          <w:b/>
          <w:bCs/>
          <w:color w:val="auto"/>
          <w:spacing w:val="-5"/>
          <w:sz w:val="24"/>
          <w:szCs w:val="24"/>
        </w:rPr>
        <w:t>评标情况</w:t>
      </w:r>
    </w:p>
    <w:p w14:paraId="0CC8CD38">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00" w:lineRule="exact"/>
        <w:ind w:right="0"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标段</w:t>
      </w:r>
      <w:r>
        <w:rPr>
          <w:rFonts w:hint="eastAsia" w:cs="宋体"/>
          <w:color w:val="auto"/>
          <w:spacing w:val="1"/>
          <w:sz w:val="24"/>
          <w:szCs w:val="24"/>
          <w:lang w:eastAsia="zh-CN"/>
        </w:rPr>
        <w:t>（</w:t>
      </w:r>
      <w:r>
        <w:rPr>
          <w:rFonts w:hint="eastAsia" w:ascii="宋体" w:hAnsi="宋体" w:eastAsia="宋体" w:cs="宋体"/>
          <w:color w:val="auto"/>
          <w:spacing w:val="1"/>
          <w:sz w:val="24"/>
          <w:szCs w:val="24"/>
        </w:rPr>
        <w:t>包</w:t>
      </w:r>
      <w:r>
        <w:rPr>
          <w:rFonts w:hint="eastAsia" w:cs="宋体"/>
          <w:color w:val="auto"/>
          <w:spacing w:val="1"/>
          <w:sz w:val="24"/>
          <w:szCs w:val="24"/>
          <w:lang w:eastAsia="zh-CN"/>
        </w:rPr>
        <w:t>）</w:t>
      </w:r>
      <w:r>
        <w:rPr>
          <w:rFonts w:hint="eastAsia" w:ascii="宋体" w:hAnsi="宋体" w:eastAsia="宋体" w:cs="宋体"/>
          <w:color w:val="auto"/>
          <w:spacing w:val="1"/>
          <w:sz w:val="24"/>
          <w:szCs w:val="24"/>
        </w:rPr>
        <w:t>[001]宝鸡宝钛金属制品有限公司圆盘</w:t>
      </w:r>
      <w:bookmarkStart w:id="0" w:name="_GoBack"/>
      <w:bookmarkEnd w:id="0"/>
      <w:r>
        <w:rPr>
          <w:rFonts w:hint="eastAsia" w:ascii="宋体" w:hAnsi="宋体" w:eastAsia="宋体" w:cs="宋体"/>
          <w:color w:val="auto"/>
          <w:spacing w:val="1"/>
          <w:sz w:val="24"/>
          <w:szCs w:val="24"/>
        </w:rPr>
        <w:t>锯设备采购</w:t>
      </w:r>
      <w:r>
        <w:rPr>
          <w:rFonts w:hint="eastAsia" w:ascii="宋体" w:hAnsi="宋体" w:eastAsia="宋体" w:cs="宋体"/>
          <w:color w:val="auto"/>
          <w:sz w:val="24"/>
          <w:szCs w:val="24"/>
        </w:rPr>
        <w:t>项目</w:t>
      </w:r>
      <w:r>
        <w:rPr>
          <w:rFonts w:hint="eastAsia" w:cs="宋体"/>
          <w:color w:val="auto"/>
          <w:sz w:val="24"/>
          <w:szCs w:val="24"/>
          <w:lang w:eastAsia="zh-CN"/>
        </w:rPr>
        <w:t>：</w:t>
      </w:r>
    </w:p>
    <w:p w14:paraId="027E4E5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8" w:firstLineChars="200"/>
        <w:textAlignment w:val="baseline"/>
        <w:rPr>
          <w:rFonts w:hint="eastAsia" w:ascii="宋体" w:hAnsi="宋体" w:eastAsia="宋体" w:cs="宋体"/>
          <w:color w:val="auto"/>
          <w:sz w:val="24"/>
          <w:szCs w:val="24"/>
        </w:rPr>
      </w:pPr>
      <w:r>
        <w:rPr>
          <w:rFonts w:hint="eastAsia" w:cs="宋体"/>
          <w:color w:val="auto"/>
          <w:spacing w:val="-3"/>
          <w:sz w:val="24"/>
          <w:szCs w:val="24"/>
          <w:lang w:eastAsia="zh-CN"/>
        </w:rPr>
        <w:t>1、</w:t>
      </w:r>
      <w:r>
        <w:rPr>
          <w:rFonts w:hint="eastAsia" w:ascii="宋体" w:hAnsi="宋体" w:eastAsia="宋体" w:cs="宋体"/>
          <w:color w:val="auto"/>
          <w:spacing w:val="-3"/>
          <w:sz w:val="24"/>
          <w:szCs w:val="24"/>
        </w:rPr>
        <w:t>中标候选人基本情况</w:t>
      </w:r>
    </w:p>
    <w:p w14:paraId="61A246E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8"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3"/>
          <w:sz w:val="24"/>
          <w:szCs w:val="24"/>
        </w:rPr>
        <w:t>中标候选人第1名：浙江锐力智能装备有限公司，其他类型投标报价：218000.00元/台</w:t>
      </w:r>
      <w:r>
        <w:rPr>
          <w:rFonts w:hint="eastAsia" w:cs="宋体"/>
          <w:color w:val="auto"/>
          <w:spacing w:val="-3"/>
          <w:sz w:val="24"/>
          <w:szCs w:val="24"/>
          <w:lang w:eastAsia="zh-CN"/>
        </w:rPr>
        <w:t>，</w:t>
      </w:r>
      <w:r>
        <w:rPr>
          <w:rFonts w:hint="eastAsia" w:ascii="宋体" w:hAnsi="宋体" w:eastAsia="宋体" w:cs="宋体"/>
          <w:color w:val="auto"/>
          <w:spacing w:val="-2"/>
          <w:sz w:val="24"/>
          <w:szCs w:val="24"/>
        </w:rPr>
        <w:t>质量：国际标准，工期/交货期/服务期：35天；</w:t>
      </w:r>
    </w:p>
    <w:p w14:paraId="75313A5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0"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5"/>
          <w:sz w:val="24"/>
          <w:szCs w:val="24"/>
        </w:rPr>
        <w:t>中标候选人第2名：陕西中盛德华新材料科技有限公司，其他类型投标报价：168800.00</w:t>
      </w:r>
      <w:r>
        <w:rPr>
          <w:rFonts w:hint="eastAsia" w:ascii="宋体" w:hAnsi="宋体" w:eastAsia="宋体" w:cs="宋体"/>
          <w:color w:val="auto"/>
          <w:spacing w:val="-43"/>
          <w:sz w:val="24"/>
          <w:szCs w:val="24"/>
        </w:rPr>
        <w:t xml:space="preserve"> </w:t>
      </w:r>
      <w:r>
        <w:rPr>
          <w:rFonts w:hint="eastAsia" w:ascii="宋体" w:hAnsi="宋体" w:eastAsia="宋体" w:cs="宋体"/>
          <w:color w:val="auto"/>
          <w:spacing w:val="-5"/>
          <w:sz w:val="24"/>
          <w:szCs w:val="24"/>
        </w:rPr>
        <w:t>元/</w:t>
      </w:r>
      <w:r>
        <w:rPr>
          <w:rFonts w:hint="eastAsia" w:ascii="宋体" w:hAnsi="宋体" w:eastAsia="宋体" w:cs="宋体"/>
          <w:color w:val="auto"/>
          <w:spacing w:val="-3"/>
          <w:sz w:val="24"/>
          <w:szCs w:val="24"/>
        </w:rPr>
        <w:t>台，质量：合格，工期/交货期/服务期：60天；</w:t>
      </w:r>
    </w:p>
    <w:p w14:paraId="4DAE8BA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中标候选人第3名：浙江晨龙控股股份有限公司，其他类型投标报价：246000.00</w:t>
      </w:r>
      <w:r>
        <w:rPr>
          <w:rFonts w:hint="eastAsia" w:ascii="宋体" w:hAnsi="宋体" w:eastAsia="宋体" w:cs="宋体"/>
          <w:color w:val="auto"/>
          <w:spacing w:val="-42"/>
          <w:sz w:val="24"/>
          <w:szCs w:val="24"/>
        </w:rPr>
        <w:t xml:space="preserve"> </w:t>
      </w:r>
      <w:r>
        <w:rPr>
          <w:rFonts w:hint="eastAsia" w:ascii="宋体" w:hAnsi="宋体" w:eastAsia="宋体" w:cs="宋体"/>
          <w:color w:val="auto"/>
          <w:spacing w:val="-2"/>
          <w:sz w:val="24"/>
          <w:szCs w:val="24"/>
        </w:rPr>
        <w:t>元/台</w:t>
      </w:r>
      <w:r>
        <w:rPr>
          <w:rFonts w:hint="eastAsia" w:cs="宋体"/>
          <w:color w:val="auto"/>
          <w:spacing w:val="-2"/>
          <w:sz w:val="24"/>
          <w:szCs w:val="24"/>
          <w:lang w:eastAsia="zh-CN"/>
        </w:rPr>
        <w:t>，</w:t>
      </w:r>
      <w:r>
        <w:rPr>
          <w:rFonts w:hint="eastAsia" w:ascii="宋体" w:hAnsi="宋体" w:eastAsia="宋体" w:cs="宋体"/>
          <w:color w:val="auto"/>
          <w:spacing w:val="-3"/>
          <w:sz w:val="24"/>
          <w:szCs w:val="24"/>
        </w:rPr>
        <w:t>质量：JB/T3364.2-3-2011圆锯床《精度》《技术条件》</w:t>
      </w:r>
      <w:r>
        <w:rPr>
          <w:rFonts w:hint="eastAsia" w:ascii="宋体" w:hAnsi="宋体" w:eastAsia="宋体" w:cs="宋体"/>
          <w:color w:val="auto"/>
          <w:spacing w:val="-4"/>
          <w:sz w:val="24"/>
          <w:szCs w:val="24"/>
        </w:rPr>
        <w:t>JB/T3866.2-2011《圆锯床主轴端连</w:t>
      </w:r>
      <w:r>
        <w:rPr>
          <w:rFonts w:hint="eastAsia" w:ascii="宋体" w:hAnsi="宋体" w:eastAsia="宋体" w:cs="宋体"/>
          <w:color w:val="auto"/>
          <w:spacing w:val="-6"/>
          <w:sz w:val="24"/>
          <w:szCs w:val="24"/>
        </w:rPr>
        <w:t>接尺寸》JBI6454-1996《锯床安全防护技术要求》等国</w:t>
      </w:r>
      <w:r>
        <w:rPr>
          <w:rFonts w:hint="eastAsia" w:ascii="宋体" w:hAnsi="宋体" w:eastAsia="宋体" w:cs="宋体"/>
          <w:color w:val="auto"/>
          <w:spacing w:val="-7"/>
          <w:sz w:val="24"/>
          <w:szCs w:val="24"/>
        </w:rPr>
        <w:t>家行业标准，工期/交货期/服务期：60</w:t>
      </w:r>
      <w:r>
        <w:rPr>
          <w:rFonts w:hint="eastAsia" w:ascii="宋体" w:hAnsi="宋体" w:eastAsia="宋体" w:cs="宋体"/>
          <w:color w:val="auto"/>
          <w:spacing w:val="-15"/>
          <w:sz w:val="24"/>
          <w:szCs w:val="24"/>
        </w:rPr>
        <w:t>天；</w:t>
      </w:r>
    </w:p>
    <w:p w14:paraId="70D7C6D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2、中标候选人按照招标文件要求承诺的项目负责人情况</w:t>
      </w:r>
    </w:p>
    <w:p w14:paraId="611620B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rPr>
        <w:t>中标候选人</w:t>
      </w:r>
      <w:r>
        <w:rPr>
          <w:rFonts w:hint="eastAsia" w:cs="宋体"/>
          <w:color w:val="auto"/>
          <w:spacing w:val="-1"/>
          <w:sz w:val="24"/>
          <w:szCs w:val="24"/>
          <w:lang w:eastAsia="zh-CN"/>
        </w:rPr>
        <w:t>（</w:t>
      </w:r>
      <w:r>
        <w:rPr>
          <w:rFonts w:hint="eastAsia" w:ascii="宋体" w:hAnsi="宋体" w:eastAsia="宋体" w:cs="宋体"/>
          <w:color w:val="auto"/>
          <w:spacing w:val="-1"/>
          <w:sz w:val="24"/>
          <w:szCs w:val="24"/>
        </w:rPr>
        <w:t>浙江锐力智能装备有限公司</w:t>
      </w:r>
      <w:r>
        <w:rPr>
          <w:rFonts w:hint="eastAsia" w:cs="宋体"/>
          <w:color w:val="auto"/>
          <w:spacing w:val="-1"/>
          <w:sz w:val="24"/>
          <w:szCs w:val="24"/>
          <w:lang w:eastAsia="zh-CN"/>
        </w:rPr>
        <w:t>）</w:t>
      </w:r>
      <w:r>
        <w:rPr>
          <w:rFonts w:hint="eastAsia" w:ascii="宋体" w:hAnsi="宋体" w:eastAsia="宋体" w:cs="宋体"/>
          <w:color w:val="auto"/>
          <w:spacing w:val="-1"/>
          <w:sz w:val="24"/>
          <w:szCs w:val="24"/>
        </w:rPr>
        <w:t>的项目负责人：应鹏飞</w:t>
      </w:r>
      <w:r>
        <w:rPr>
          <w:rFonts w:hint="eastAsia" w:cs="宋体"/>
          <w:color w:val="auto"/>
          <w:spacing w:val="-1"/>
          <w:sz w:val="24"/>
          <w:szCs w:val="24"/>
          <w:lang w:eastAsia="zh-CN"/>
        </w:rPr>
        <w:t>/；</w:t>
      </w:r>
    </w:p>
    <w:p w14:paraId="4766A92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rPr>
        <w:t>中标候选人</w:t>
      </w:r>
      <w:r>
        <w:rPr>
          <w:rFonts w:hint="eastAsia" w:cs="宋体"/>
          <w:color w:val="auto"/>
          <w:spacing w:val="-1"/>
          <w:sz w:val="24"/>
          <w:szCs w:val="24"/>
          <w:lang w:eastAsia="zh-CN"/>
        </w:rPr>
        <w:t>（</w:t>
      </w:r>
      <w:r>
        <w:rPr>
          <w:rFonts w:hint="eastAsia" w:ascii="宋体" w:hAnsi="宋体" w:eastAsia="宋体" w:cs="宋体"/>
          <w:color w:val="auto"/>
          <w:spacing w:val="-1"/>
          <w:sz w:val="24"/>
          <w:szCs w:val="24"/>
        </w:rPr>
        <w:t>陕西中盛德华新材料科技有限公司</w:t>
      </w:r>
      <w:r>
        <w:rPr>
          <w:rFonts w:hint="eastAsia" w:cs="宋体"/>
          <w:color w:val="auto"/>
          <w:spacing w:val="-1"/>
          <w:sz w:val="24"/>
          <w:szCs w:val="24"/>
          <w:lang w:eastAsia="zh-CN"/>
        </w:rPr>
        <w:t>）</w:t>
      </w:r>
      <w:r>
        <w:rPr>
          <w:rFonts w:hint="eastAsia" w:ascii="宋体" w:hAnsi="宋体" w:eastAsia="宋体" w:cs="宋体"/>
          <w:color w:val="auto"/>
          <w:spacing w:val="-1"/>
          <w:sz w:val="24"/>
          <w:szCs w:val="24"/>
        </w:rPr>
        <w:t>的项目负责人：秦国彬/</w:t>
      </w:r>
      <w:r>
        <w:rPr>
          <w:rFonts w:hint="eastAsia" w:cs="宋体"/>
          <w:color w:val="auto"/>
          <w:spacing w:val="-1"/>
          <w:sz w:val="24"/>
          <w:szCs w:val="24"/>
          <w:lang w:eastAsia="zh-CN"/>
        </w:rPr>
        <w:t>；</w:t>
      </w:r>
    </w:p>
    <w:p w14:paraId="4257ED9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rPr>
        <w:t>中标候选人</w:t>
      </w:r>
      <w:r>
        <w:rPr>
          <w:rFonts w:hint="eastAsia" w:cs="宋体"/>
          <w:color w:val="auto"/>
          <w:spacing w:val="-1"/>
          <w:sz w:val="24"/>
          <w:szCs w:val="24"/>
          <w:lang w:eastAsia="zh-CN"/>
        </w:rPr>
        <w:t>（</w:t>
      </w:r>
      <w:r>
        <w:rPr>
          <w:rFonts w:hint="eastAsia" w:ascii="宋体" w:hAnsi="宋体" w:eastAsia="宋体" w:cs="宋体"/>
          <w:color w:val="auto"/>
          <w:spacing w:val="-1"/>
          <w:sz w:val="24"/>
          <w:szCs w:val="24"/>
        </w:rPr>
        <w:t>浙江晨龙控股股份有限公司</w:t>
      </w:r>
      <w:r>
        <w:rPr>
          <w:rFonts w:hint="eastAsia" w:cs="宋体"/>
          <w:color w:val="auto"/>
          <w:spacing w:val="-1"/>
          <w:sz w:val="24"/>
          <w:szCs w:val="24"/>
          <w:lang w:eastAsia="zh-CN"/>
        </w:rPr>
        <w:t>）</w:t>
      </w:r>
      <w:r>
        <w:rPr>
          <w:rFonts w:hint="eastAsia" w:ascii="宋体" w:hAnsi="宋体" w:eastAsia="宋体" w:cs="宋体"/>
          <w:color w:val="auto"/>
          <w:spacing w:val="-1"/>
          <w:sz w:val="24"/>
          <w:szCs w:val="24"/>
        </w:rPr>
        <w:t>的项目负责人：丁侠胜/</w:t>
      </w:r>
      <w:r>
        <w:rPr>
          <w:rFonts w:hint="eastAsia" w:cs="宋体"/>
          <w:color w:val="auto"/>
          <w:spacing w:val="-1"/>
          <w:sz w:val="24"/>
          <w:szCs w:val="24"/>
          <w:lang w:eastAsia="zh-CN"/>
        </w:rPr>
        <w:t>；</w:t>
      </w:r>
    </w:p>
    <w:p w14:paraId="1F329E9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rPr>
      </w:pPr>
      <w:r>
        <w:rPr>
          <w:rFonts w:hint="eastAsia" w:cs="宋体"/>
          <w:color w:val="auto"/>
          <w:spacing w:val="-1"/>
          <w:sz w:val="24"/>
          <w:szCs w:val="24"/>
          <w:lang w:eastAsia="zh-CN"/>
        </w:rPr>
        <w:t>3、</w:t>
      </w:r>
      <w:r>
        <w:rPr>
          <w:rFonts w:hint="eastAsia" w:ascii="宋体" w:hAnsi="宋体" w:eastAsia="宋体" w:cs="宋体"/>
          <w:color w:val="auto"/>
          <w:spacing w:val="-1"/>
          <w:sz w:val="24"/>
          <w:szCs w:val="24"/>
        </w:rPr>
        <w:t>中标候选人响应招标文件要求的资格能力条件</w:t>
      </w:r>
    </w:p>
    <w:p w14:paraId="79FB059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中标候选人</w:t>
      </w:r>
      <w:r>
        <w:rPr>
          <w:rFonts w:hint="eastAsia" w:cs="宋体"/>
          <w:color w:val="auto"/>
          <w:sz w:val="24"/>
          <w:szCs w:val="24"/>
          <w:lang w:eastAsia="zh-CN"/>
        </w:rPr>
        <w:t>（</w:t>
      </w:r>
      <w:r>
        <w:rPr>
          <w:rFonts w:hint="eastAsia" w:ascii="宋体" w:hAnsi="宋体" w:eastAsia="宋体" w:cs="宋体"/>
          <w:color w:val="auto"/>
          <w:sz w:val="24"/>
          <w:szCs w:val="24"/>
        </w:rPr>
        <w:t>浙江锐力智能装备有限公司</w:t>
      </w:r>
      <w:r>
        <w:rPr>
          <w:rFonts w:hint="eastAsia" w:cs="宋体"/>
          <w:color w:val="auto"/>
          <w:sz w:val="24"/>
          <w:szCs w:val="24"/>
          <w:lang w:eastAsia="zh-CN"/>
        </w:rPr>
        <w:t>）</w:t>
      </w:r>
      <w:r>
        <w:rPr>
          <w:rFonts w:hint="eastAsia" w:ascii="宋体" w:hAnsi="宋体" w:eastAsia="宋体" w:cs="宋体"/>
          <w:color w:val="auto"/>
          <w:sz w:val="24"/>
          <w:szCs w:val="24"/>
        </w:rPr>
        <w:t>的资格能力条件：完全响应</w:t>
      </w:r>
      <w:r>
        <w:rPr>
          <w:rFonts w:hint="eastAsia" w:cs="宋体"/>
          <w:color w:val="auto"/>
          <w:sz w:val="24"/>
          <w:szCs w:val="24"/>
          <w:lang w:eastAsia="zh-CN"/>
        </w:rPr>
        <w:t>；</w:t>
      </w:r>
    </w:p>
    <w:p w14:paraId="7BD9AA2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中标候选人</w:t>
      </w:r>
      <w:r>
        <w:rPr>
          <w:rFonts w:hint="eastAsia" w:cs="宋体"/>
          <w:color w:val="auto"/>
          <w:sz w:val="24"/>
          <w:szCs w:val="24"/>
          <w:lang w:eastAsia="zh-CN"/>
        </w:rPr>
        <w:t>（</w:t>
      </w:r>
      <w:r>
        <w:rPr>
          <w:rFonts w:hint="eastAsia" w:ascii="宋体" w:hAnsi="宋体" w:eastAsia="宋体" w:cs="宋体"/>
          <w:color w:val="auto"/>
          <w:sz w:val="24"/>
          <w:szCs w:val="24"/>
        </w:rPr>
        <w:t>陕西中盛德华新材料科技有限公司</w:t>
      </w:r>
      <w:r>
        <w:rPr>
          <w:rFonts w:hint="eastAsia" w:cs="宋体"/>
          <w:color w:val="auto"/>
          <w:sz w:val="24"/>
          <w:szCs w:val="24"/>
          <w:lang w:eastAsia="zh-CN"/>
        </w:rPr>
        <w:t>）</w:t>
      </w:r>
      <w:r>
        <w:rPr>
          <w:rFonts w:hint="eastAsia" w:ascii="宋体" w:hAnsi="宋体" w:eastAsia="宋体" w:cs="宋体"/>
          <w:color w:val="auto"/>
          <w:sz w:val="24"/>
          <w:szCs w:val="24"/>
        </w:rPr>
        <w:t>的资格能力条件：完全响应</w:t>
      </w:r>
      <w:r>
        <w:rPr>
          <w:rFonts w:hint="eastAsia" w:cs="宋体"/>
          <w:color w:val="auto"/>
          <w:sz w:val="24"/>
          <w:szCs w:val="24"/>
          <w:lang w:eastAsia="zh-CN"/>
        </w:rPr>
        <w:t>；</w:t>
      </w:r>
    </w:p>
    <w:p w14:paraId="64E31C4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中标候选人</w:t>
      </w:r>
      <w:r>
        <w:rPr>
          <w:rFonts w:hint="eastAsia" w:cs="宋体"/>
          <w:color w:val="auto"/>
          <w:sz w:val="24"/>
          <w:szCs w:val="24"/>
          <w:lang w:eastAsia="zh-CN"/>
        </w:rPr>
        <w:t>（</w:t>
      </w:r>
      <w:r>
        <w:rPr>
          <w:rFonts w:hint="eastAsia" w:ascii="宋体" w:hAnsi="宋体" w:eastAsia="宋体" w:cs="宋体"/>
          <w:color w:val="auto"/>
          <w:sz w:val="24"/>
          <w:szCs w:val="24"/>
        </w:rPr>
        <w:t>浙江晨龙控股股份有限公司</w:t>
      </w:r>
      <w:r>
        <w:rPr>
          <w:rFonts w:hint="eastAsia" w:cs="宋体"/>
          <w:color w:val="auto"/>
          <w:sz w:val="24"/>
          <w:szCs w:val="24"/>
          <w:lang w:eastAsia="zh-CN"/>
        </w:rPr>
        <w:t>）</w:t>
      </w:r>
      <w:r>
        <w:rPr>
          <w:rFonts w:hint="eastAsia" w:ascii="宋体" w:hAnsi="宋体" w:eastAsia="宋体" w:cs="宋体"/>
          <w:color w:val="auto"/>
          <w:sz w:val="24"/>
          <w:szCs w:val="24"/>
        </w:rPr>
        <w:t>的资格能力条件：完全响应</w:t>
      </w:r>
      <w:r>
        <w:rPr>
          <w:rFonts w:hint="eastAsia" w:cs="宋体"/>
          <w:color w:val="auto"/>
          <w:sz w:val="24"/>
          <w:szCs w:val="24"/>
          <w:lang w:eastAsia="zh-CN"/>
        </w:rPr>
        <w:t>；</w:t>
      </w:r>
    </w:p>
    <w:p w14:paraId="2E0DB77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4、中标候选人的评标情况</w:t>
      </w:r>
    </w:p>
    <w:p w14:paraId="055EAD7F">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中标候选人</w:t>
      </w:r>
      <w:r>
        <w:rPr>
          <w:rFonts w:hint="eastAsia" w:cs="宋体"/>
          <w:color w:val="auto"/>
          <w:sz w:val="24"/>
          <w:szCs w:val="24"/>
          <w:lang w:eastAsia="zh-CN"/>
        </w:rPr>
        <w:t>（</w:t>
      </w:r>
      <w:r>
        <w:rPr>
          <w:rFonts w:hint="eastAsia" w:ascii="宋体" w:hAnsi="宋体" w:eastAsia="宋体" w:cs="宋体"/>
          <w:color w:val="auto"/>
          <w:sz w:val="24"/>
          <w:szCs w:val="24"/>
        </w:rPr>
        <w:t>浙江锐力智能装备有限公司</w:t>
      </w:r>
      <w:r>
        <w:rPr>
          <w:rFonts w:hint="eastAsia" w:cs="宋体"/>
          <w:color w:val="auto"/>
          <w:sz w:val="24"/>
          <w:szCs w:val="24"/>
          <w:lang w:eastAsia="zh-CN"/>
        </w:rPr>
        <w:t>）</w:t>
      </w:r>
      <w:r>
        <w:rPr>
          <w:rFonts w:hint="eastAsia" w:ascii="宋体" w:hAnsi="宋体" w:eastAsia="宋体" w:cs="宋体"/>
          <w:color w:val="auto"/>
          <w:sz w:val="24"/>
          <w:szCs w:val="24"/>
        </w:rPr>
        <w:t>的评标情况：符合招标文件要求</w:t>
      </w:r>
      <w:r>
        <w:rPr>
          <w:rFonts w:hint="eastAsia" w:cs="宋体"/>
          <w:color w:val="auto"/>
          <w:sz w:val="24"/>
          <w:szCs w:val="24"/>
          <w:lang w:eastAsia="zh-CN"/>
        </w:rPr>
        <w:t>；</w:t>
      </w:r>
    </w:p>
    <w:p w14:paraId="471C042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中标候选人</w:t>
      </w:r>
      <w:r>
        <w:rPr>
          <w:rFonts w:hint="eastAsia" w:cs="宋体"/>
          <w:color w:val="auto"/>
          <w:sz w:val="24"/>
          <w:szCs w:val="24"/>
          <w:lang w:eastAsia="zh-CN"/>
        </w:rPr>
        <w:t>（</w:t>
      </w:r>
      <w:r>
        <w:rPr>
          <w:rFonts w:hint="eastAsia" w:ascii="宋体" w:hAnsi="宋体" w:eastAsia="宋体" w:cs="宋体"/>
          <w:color w:val="auto"/>
          <w:sz w:val="24"/>
          <w:szCs w:val="24"/>
        </w:rPr>
        <w:t>陕西中盛德华新材料科技有限公司</w:t>
      </w:r>
      <w:r>
        <w:rPr>
          <w:rFonts w:hint="eastAsia" w:cs="宋体"/>
          <w:color w:val="auto"/>
          <w:sz w:val="24"/>
          <w:szCs w:val="24"/>
          <w:lang w:eastAsia="zh-CN"/>
        </w:rPr>
        <w:t>）</w:t>
      </w:r>
      <w:r>
        <w:rPr>
          <w:rFonts w:hint="eastAsia" w:ascii="宋体" w:hAnsi="宋体" w:eastAsia="宋体" w:cs="宋体"/>
          <w:color w:val="auto"/>
          <w:sz w:val="24"/>
          <w:szCs w:val="24"/>
        </w:rPr>
        <w:t>的评标情况：符合招标文件要求</w:t>
      </w:r>
      <w:r>
        <w:rPr>
          <w:rFonts w:hint="eastAsia" w:cs="宋体"/>
          <w:color w:val="auto"/>
          <w:sz w:val="24"/>
          <w:szCs w:val="24"/>
          <w:lang w:eastAsia="zh-CN"/>
        </w:rPr>
        <w:t>；</w:t>
      </w:r>
    </w:p>
    <w:p w14:paraId="2375C04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中标候选人</w:t>
      </w:r>
      <w:r>
        <w:rPr>
          <w:rFonts w:hint="eastAsia" w:cs="宋体"/>
          <w:color w:val="auto"/>
          <w:sz w:val="24"/>
          <w:szCs w:val="24"/>
          <w:lang w:eastAsia="zh-CN"/>
        </w:rPr>
        <w:t>（</w:t>
      </w:r>
      <w:r>
        <w:rPr>
          <w:rFonts w:hint="eastAsia" w:ascii="宋体" w:hAnsi="宋体" w:eastAsia="宋体" w:cs="宋体"/>
          <w:color w:val="auto"/>
          <w:sz w:val="24"/>
          <w:szCs w:val="24"/>
        </w:rPr>
        <w:t>浙江晨龙控股股份有限公司</w:t>
      </w:r>
      <w:r>
        <w:rPr>
          <w:rFonts w:hint="eastAsia" w:cs="宋体"/>
          <w:color w:val="auto"/>
          <w:sz w:val="24"/>
          <w:szCs w:val="24"/>
          <w:lang w:eastAsia="zh-CN"/>
        </w:rPr>
        <w:t>）</w:t>
      </w:r>
      <w:r>
        <w:rPr>
          <w:rFonts w:hint="eastAsia" w:ascii="宋体" w:hAnsi="宋体" w:eastAsia="宋体" w:cs="宋体"/>
          <w:color w:val="auto"/>
          <w:sz w:val="24"/>
          <w:szCs w:val="24"/>
        </w:rPr>
        <w:t>的评标情况：符合招标文件要求</w:t>
      </w:r>
      <w:r>
        <w:rPr>
          <w:rFonts w:hint="eastAsia" w:cs="宋体"/>
          <w:color w:val="auto"/>
          <w:sz w:val="24"/>
          <w:szCs w:val="24"/>
          <w:lang w:eastAsia="zh-CN"/>
        </w:rPr>
        <w:t>；</w:t>
      </w:r>
    </w:p>
    <w:p w14:paraId="149DE11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0" w:firstLineChars="200"/>
        <w:textAlignment w:val="baseline"/>
        <w:outlineLvl w:val="1"/>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二、提出异议的渠道和方式</w:t>
      </w:r>
    </w:p>
    <w:p w14:paraId="0DAAABC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8" w:firstLineChars="200"/>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如有异议，请以书面形式上报招标人。</w:t>
      </w:r>
    </w:p>
    <w:p w14:paraId="12568AF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2" w:firstLineChars="200"/>
        <w:textAlignment w:val="baseline"/>
        <w:rPr>
          <w:rFonts w:hint="eastAsia" w:ascii="宋体" w:hAnsi="宋体" w:eastAsia="宋体" w:cs="宋体"/>
          <w:b/>
          <w:bCs/>
          <w:color w:val="auto"/>
          <w:spacing w:val="-5"/>
          <w:sz w:val="24"/>
          <w:szCs w:val="24"/>
        </w:rPr>
      </w:pPr>
      <w:r>
        <w:rPr>
          <w:rFonts w:hint="eastAsia" w:ascii="宋体" w:hAnsi="宋体" w:eastAsia="宋体" w:cs="宋体"/>
          <w:b/>
          <w:bCs/>
          <w:color w:val="auto"/>
          <w:spacing w:val="-5"/>
          <w:sz w:val="24"/>
          <w:szCs w:val="24"/>
        </w:rPr>
        <w:t>三、其他</w:t>
      </w:r>
    </w:p>
    <w:p w14:paraId="54000C8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8"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rPr>
        <w:t>浙江锐力智能装备有限公司不含配套自动上下料架的投标单价报价：218000.00</w:t>
      </w:r>
      <w:r>
        <w:rPr>
          <w:rFonts w:hint="eastAsia" w:ascii="宋体" w:hAnsi="宋体" w:eastAsia="宋体" w:cs="宋体"/>
          <w:color w:val="auto"/>
          <w:spacing w:val="-25"/>
          <w:sz w:val="24"/>
          <w:szCs w:val="24"/>
        </w:rPr>
        <w:t xml:space="preserve"> </w:t>
      </w:r>
      <w:r>
        <w:rPr>
          <w:rFonts w:hint="eastAsia" w:ascii="宋体" w:hAnsi="宋体" w:eastAsia="宋体" w:cs="宋体"/>
          <w:color w:val="auto"/>
          <w:spacing w:val="-3"/>
          <w:sz w:val="24"/>
          <w:szCs w:val="24"/>
        </w:rPr>
        <w:t>元/台；</w:t>
      </w:r>
      <w:r>
        <w:rPr>
          <w:rFonts w:hint="eastAsia" w:ascii="宋体" w:hAnsi="宋体" w:eastAsia="宋体" w:cs="宋体"/>
          <w:color w:val="auto"/>
          <w:spacing w:val="-1"/>
          <w:sz w:val="24"/>
          <w:szCs w:val="24"/>
        </w:rPr>
        <w:t>陕西中盛德华新材料科技有限公司不含配套自动上下料架的投标单价报价：168800.00</w:t>
      </w:r>
      <w:r>
        <w:rPr>
          <w:rFonts w:hint="eastAsia" w:ascii="宋体" w:hAnsi="宋体" w:eastAsia="宋体" w:cs="宋体"/>
          <w:color w:val="auto"/>
          <w:spacing w:val="-34"/>
          <w:sz w:val="24"/>
          <w:szCs w:val="24"/>
        </w:rPr>
        <w:t xml:space="preserve"> </w:t>
      </w:r>
      <w:r>
        <w:rPr>
          <w:rFonts w:hint="eastAsia" w:ascii="宋体" w:hAnsi="宋体" w:eastAsia="宋体" w:cs="宋体"/>
          <w:color w:val="auto"/>
          <w:spacing w:val="-1"/>
          <w:sz w:val="24"/>
          <w:szCs w:val="24"/>
        </w:rPr>
        <w:t>元/</w:t>
      </w:r>
      <w:r>
        <w:rPr>
          <w:rFonts w:hint="eastAsia" w:ascii="宋体" w:hAnsi="宋体" w:eastAsia="宋体" w:cs="宋体"/>
          <w:color w:val="auto"/>
          <w:sz w:val="24"/>
          <w:szCs w:val="24"/>
        </w:rPr>
        <w:t>台；浙江晨龙控股股份有限公司不含配套自动上下料架</w:t>
      </w:r>
      <w:r>
        <w:rPr>
          <w:rFonts w:hint="eastAsia" w:ascii="宋体" w:hAnsi="宋体" w:eastAsia="宋体" w:cs="宋体"/>
          <w:color w:val="auto"/>
          <w:spacing w:val="-1"/>
          <w:sz w:val="24"/>
          <w:szCs w:val="24"/>
        </w:rPr>
        <w:t>的投标单价报价</w:t>
      </w:r>
      <w:r>
        <w:rPr>
          <w:rFonts w:hint="eastAsia" w:cs="宋体"/>
          <w:color w:val="auto"/>
          <w:spacing w:val="-1"/>
          <w:sz w:val="24"/>
          <w:szCs w:val="24"/>
          <w:lang w:eastAsia="zh-CN"/>
        </w:rPr>
        <w:t>：</w:t>
      </w:r>
      <w:r>
        <w:rPr>
          <w:rFonts w:hint="eastAsia" w:ascii="宋体" w:hAnsi="宋体" w:eastAsia="宋体" w:cs="宋体"/>
          <w:color w:val="auto"/>
          <w:spacing w:val="-1"/>
          <w:sz w:val="24"/>
          <w:szCs w:val="24"/>
        </w:rPr>
        <w:t>246000.00</w:t>
      </w:r>
      <w:r>
        <w:rPr>
          <w:rFonts w:hint="eastAsia" w:ascii="宋体" w:hAnsi="宋体" w:eastAsia="宋体" w:cs="宋体"/>
          <w:color w:val="auto"/>
          <w:spacing w:val="-43"/>
          <w:sz w:val="24"/>
          <w:szCs w:val="24"/>
        </w:rPr>
        <w:t xml:space="preserve"> </w:t>
      </w:r>
      <w:r>
        <w:rPr>
          <w:rFonts w:hint="eastAsia" w:ascii="宋体" w:hAnsi="宋体" w:eastAsia="宋体" w:cs="宋体"/>
          <w:color w:val="auto"/>
          <w:spacing w:val="-1"/>
          <w:sz w:val="24"/>
          <w:szCs w:val="24"/>
        </w:rPr>
        <w:t>元/台</w:t>
      </w:r>
      <w:r>
        <w:rPr>
          <w:rFonts w:hint="eastAsia" w:cs="宋体"/>
          <w:color w:val="auto"/>
          <w:spacing w:val="-1"/>
          <w:sz w:val="24"/>
          <w:szCs w:val="24"/>
          <w:lang w:eastAsia="zh-CN"/>
        </w:rPr>
        <w:t>。</w:t>
      </w:r>
    </w:p>
    <w:p w14:paraId="2203BF8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50" w:firstLineChars="200"/>
        <w:textAlignment w:val="baseline"/>
        <w:outlineLvl w:val="1"/>
        <w:rPr>
          <w:rFonts w:hint="eastAsia" w:ascii="宋体" w:hAnsi="宋体" w:eastAsia="宋体" w:cs="宋体"/>
          <w:color w:val="auto"/>
          <w:sz w:val="24"/>
          <w:szCs w:val="24"/>
        </w:rPr>
      </w:pPr>
      <w:r>
        <w:rPr>
          <w:rFonts w:hint="eastAsia" w:ascii="宋体" w:hAnsi="宋体" w:eastAsia="宋体" w:cs="宋体"/>
          <w:b/>
          <w:bCs/>
          <w:color w:val="auto"/>
          <w:spacing w:val="-8"/>
          <w:sz w:val="24"/>
          <w:szCs w:val="24"/>
        </w:rPr>
        <w:t>四、监督部门</w:t>
      </w:r>
    </w:p>
    <w:p w14:paraId="5E8852A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本招标项目的监督部门为宝钛集团招标监督部。</w:t>
      </w:r>
    </w:p>
    <w:p w14:paraId="2556A22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6" w:firstLineChars="200"/>
        <w:textAlignment w:val="baseline"/>
        <w:outlineLvl w:val="1"/>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五、联系方式</w:t>
      </w:r>
    </w:p>
    <w:p w14:paraId="12FDBF2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招 标 人：宝鸡宝钛金属制品有限公司</w:t>
      </w:r>
    </w:p>
    <w:p w14:paraId="17EFDAA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地    址：陕西省宝鸡市钛城路一号</w:t>
      </w:r>
    </w:p>
    <w:p w14:paraId="1986AD2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8"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3"/>
          <w:sz w:val="24"/>
          <w:szCs w:val="24"/>
        </w:rPr>
        <w:t>联</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3"/>
          <w:sz w:val="24"/>
          <w:szCs w:val="24"/>
        </w:rPr>
        <w:t>系 人：李涛</w:t>
      </w:r>
    </w:p>
    <w:p w14:paraId="4EA65B0F">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电    话：0917-3360175</w:t>
      </w:r>
    </w:p>
    <w:p w14:paraId="1DE57EE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电子邮件：litao292@163.com</w:t>
      </w:r>
    </w:p>
    <w:p w14:paraId="42477426">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招标代理机构：鑫益瑞建设工程有限公司</w:t>
      </w:r>
    </w:p>
    <w:p w14:paraId="4C15F0B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地    址： 宝鸡市金台区鹏博财富中心</w:t>
      </w:r>
      <w:r>
        <w:rPr>
          <w:rFonts w:hint="eastAsia" w:ascii="宋体" w:hAnsi="宋体" w:eastAsia="宋体" w:cs="宋体"/>
          <w:color w:val="auto"/>
          <w:spacing w:val="-37"/>
          <w:sz w:val="24"/>
          <w:szCs w:val="24"/>
        </w:rPr>
        <w:t xml:space="preserve"> </w:t>
      </w:r>
      <w:r>
        <w:rPr>
          <w:rFonts w:hint="eastAsia" w:ascii="宋体" w:hAnsi="宋体" w:eastAsia="宋体" w:cs="宋体"/>
          <w:color w:val="auto"/>
          <w:sz w:val="24"/>
          <w:szCs w:val="24"/>
        </w:rPr>
        <w:t>B</w:t>
      </w:r>
      <w:r>
        <w:rPr>
          <w:rFonts w:hint="eastAsia" w:ascii="宋体" w:hAnsi="宋体" w:eastAsia="宋体" w:cs="宋体"/>
          <w:color w:val="auto"/>
          <w:spacing w:val="-42"/>
          <w:sz w:val="24"/>
          <w:szCs w:val="24"/>
        </w:rPr>
        <w:t xml:space="preserve"> </w:t>
      </w:r>
      <w:r>
        <w:rPr>
          <w:rFonts w:hint="eastAsia" w:ascii="宋体" w:hAnsi="宋体" w:eastAsia="宋体" w:cs="宋体"/>
          <w:color w:val="auto"/>
          <w:sz w:val="24"/>
          <w:szCs w:val="24"/>
        </w:rPr>
        <w:t>座</w:t>
      </w:r>
      <w:r>
        <w:rPr>
          <w:rFonts w:hint="eastAsia" w:ascii="宋体" w:hAnsi="宋体" w:eastAsia="宋体" w:cs="宋体"/>
          <w:color w:val="auto"/>
          <w:spacing w:val="-43"/>
          <w:sz w:val="24"/>
          <w:szCs w:val="24"/>
        </w:rPr>
        <w:t xml:space="preserve"> </w:t>
      </w:r>
      <w:r>
        <w:rPr>
          <w:rFonts w:hint="eastAsia" w:ascii="宋体" w:hAnsi="宋体" w:eastAsia="宋体" w:cs="宋体"/>
          <w:color w:val="auto"/>
          <w:sz w:val="24"/>
          <w:szCs w:val="24"/>
        </w:rPr>
        <w:t>6</w:t>
      </w:r>
      <w:r>
        <w:rPr>
          <w:rFonts w:hint="eastAsia" w:ascii="宋体" w:hAnsi="宋体" w:eastAsia="宋体" w:cs="宋体"/>
          <w:color w:val="auto"/>
          <w:spacing w:val="-45"/>
          <w:sz w:val="24"/>
          <w:szCs w:val="24"/>
        </w:rPr>
        <w:t xml:space="preserve"> </w:t>
      </w:r>
      <w:r>
        <w:rPr>
          <w:rFonts w:hint="eastAsia" w:ascii="宋体" w:hAnsi="宋体" w:eastAsia="宋体" w:cs="宋体"/>
          <w:color w:val="auto"/>
          <w:sz w:val="24"/>
          <w:szCs w:val="24"/>
        </w:rPr>
        <w:t>楼606</w:t>
      </w:r>
      <w:r>
        <w:rPr>
          <w:rFonts w:hint="eastAsia" w:ascii="宋体" w:hAnsi="宋体" w:eastAsia="宋体" w:cs="宋体"/>
          <w:color w:val="auto"/>
          <w:spacing w:val="-41"/>
          <w:sz w:val="24"/>
          <w:szCs w:val="24"/>
        </w:rPr>
        <w:t xml:space="preserve"> </w:t>
      </w:r>
      <w:r>
        <w:rPr>
          <w:rFonts w:hint="eastAsia" w:ascii="宋体" w:hAnsi="宋体" w:eastAsia="宋体" w:cs="宋体"/>
          <w:color w:val="auto"/>
          <w:sz w:val="24"/>
          <w:szCs w:val="24"/>
        </w:rPr>
        <w:t>室</w:t>
      </w:r>
    </w:p>
    <w:p w14:paraId="4465CC5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5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7"/>
          <w:sz w:val="24"/>
          <w:szCs w:val="24"/>
        </w:rPr>
        <w:t>联</w:t>
      </w:r>
      <w:r>
        <w:rPr>
          <w:rFonts w:hint="eastAsia" w:ascii="宋体" w:hAnsi="宋体" w:eastAsia="宋体" w:cs="宋体"/>
          <w:color w:val="auto"/>
          <w:spacing w:val="17"/>
          <w:sz w:val="24"/>
          <w:szCs w:val="24"/>
        </w:rPr>
        <w:t xml:space="preserve"> </w:t>
      </w:r>
      <w:r>
        <w:rPr>
          <w:rFonts w:hint="eastAsia" w:ascii="宋体" w:hAnsi="宋体" w:eastAsia="宋体" w:cs="宋体"/>
          <w:color w:val="auto"/>
          <w:spacing w:val="-7"/>
          <w:sz w:val="24"/>
          <w:szCs w:val="24"/>
        </w:rPr>
        <w:t>系</w:t>
      </w:r>
      <w:r>
        <w:rPr>
          <w:rFonts w:hint="eastAsia" w:ascii="宋体" w:hAnsi="宋体" w:eastAsia="宋体" w:cs="宋体"/>
          <w:color w:val="auto"/>
          <w:spacing w:val="10"/>
          <w:sz w:val="24"/>
          <w:szCs w:val="24"/>
        </w:rPr>
        <w:t xml:space="preserve"> </w:t>
      </w:r>
      <w:r>
        <w:rPr>
          <w:rFonts w:hint="eastAsia" w:ascii="宋体" w:hAnsi="宋体" w:eastAsia="宋体" w:cs="宋体"/>
          <w:color w:val="auto"/>
          <w:spacing w:val="-7"/>
          <w:sz w:val="24"/>
          <w:szCs w:val="24"/>
        </w:rPr>
        <w:t>人：</w:t>
      </w:r>
      <w:r>
        <w:rPr>
          <w:rFonts w:hint="eastAsia" w:ascii="宋体" w:hAnsi="宋体" w:eastAsia="宋体" w:cs="宋体"/>
          <w:color w:val="auto"/>
          <w:spacing w:val="9"/>
          <w:sz w:val="24"/>
          <w:szCs w:val="24"/>
        </w:rPr>
        <w:t xml:space="preserve"> </w:t>
      </w:r>
      <w:r>
        <w:rPr>
          <w:rFonts w:hint="eastAsia" w:ascii="宋体" w:hAnsi="宋体" w:eastAsia="宋体" w:cs="宋体"/>
          <w:color w:val="auto"/>
          <w:spacing w:val="-7"/>
          <w:sz w:val="24"/>
          <w:szCs w:val="24"/>
        </w:rPr>
        <w:t>杨倩</w:t>
      </w:r>
    </w:p>
    <w:p w14:paraId="050C436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60"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5"/>
          <w:sz w:val="24"/>
          <w:szCs w:val="24"/>
        </w:rPr>
        <w:t>电</w:t>
      </w:r>
      <w:r>
        <w:rPr>
          <w:rFonts w:hint="eastAsia" w:ascii="宋体" w:hAnsi="宋体" w:eastAsia="宋体" w:cs="宋体"/>
          <w:color w:val="auto"/>
          <w:spacing w:val="3"/>
          <w:sz w:val="24"/>
          <w:szCs w:val="24"/>
        </w:rPr>
        <w:t xml:space="preserve">    </w:t>
      </w:r>
      <w:r>
        <w:rPr>
          <w:rFonts w:hint="eastAsia" w:ascii="宋体" w:hAnsi="宋体" w:eastAsia="宋体" w:cs="宋体"/>
          <w:color w:val="auto"/>
          <w:spacing w:val="-5"/>
          <w:sz w:val="24"/>
          <w:szCs w:val="24"/>
        </w:rPr>
        <w:t>话：</w:t>
      </w:r>
      <w:r>
        <w:rPr>
          <w:rFonts w:hint="eastAsia" w:ascii="宋体" w:hAnsi="宋体" w:eastAsia="宋体" w:cs="宋体"/>
          <w:color w:val="auto"/>
          <w:spacing w:val="26"/>
          <w:sz w:val="24"/>
          <w:szCs w:val="24"/>
        </w:rPr>
        <w:t xml:space="preserve"> </w:t>
      </w:r>
      <w:r>
        <w:rPr>
          <w:rFonts w:hint="eastAsia" w:ascii="宋体" w:hAnsi="宋体" w:eastAsia="宋体" w:cs="宋体"/>
          <w:color w:val="auto"/>
          <w:spacing w:val="-5"/>
          <w:sz w:val="24"/>
          <w:szCs w:val="24"/>
        </w:rPr>
        <w:t>19145335117</w:t>
      </w:r>
    </w:p>
    <w:p w14:paraId="7207B5A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47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电子邮件： 970035986@qq.com</w:t>
      </w:r>
    </w:p>
    <w:p w14:paraId="402309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color w:val="auto"/>
          <w:sz w:val="24"/>
          <w:szCs w:val="24"/>
        </w:rPr>
      </w:pPr>
    </w:p>
    <w:p w14:paraId="50F8B6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color w:val="auto"/>
          <w:sz w:val="21"/>
        </w:rPr>
      </w:pPr>
    </w:p>
    <w:p w14:paraId="65A8DD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color w:val="auto"/>
          <w:sz w:val="21"/>
        </w:rPr>
      </w:pPr>
    </w:p>
    <w:p w14:paraId="702370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color w:val="auto"/>
          <w:sz w:val="21"/>
        </w:rPr>
      </w:pPr>
    </w:p>
    <w:p w14:paraId="0FE355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color w:val="auto"/>
          <w:sz w:val="21"/>
        </w:rPr>
      </w:pPr>
    </w:p>
    <w:sectPr>
      <w:pgSz w:w="11906" w:h="16839"/>
      <w:pgMar w:top="1417" w:right="1417" w:bottom="1417" w:left="1417"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4B963"/>
    <w:multiLevelType w:val="singleLevel"/>
    <w:tmpl w:val="0584B96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C547DC9"/>
    <w:rsid w:val="651A430F"/>
    <w:rsid w:val="653246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d1369657-2683-4c92-8e67-ad942d6e6418</errorID>
      <errorWord>（</errorWord>
      <group>L1_Punc</group>
      <groupName>标点问题</groupName>
      <ability>L2_Punc</ability>
      <abilityName>标点符号检查</abilityName>
      <candidateList/>
      <explain>同一形式括号套用。</explain>
      <paraID>660A151C</paraID>
      <start>12</start>
      <end>13</end>
      <status>ignored</status>
      <modifiedWord/>
      <trackRevisions>false</trackRevisions>
    </reviewItem>
    <reviewItem>
      <errorID>39f65787-0ec2-431c-ba81-0a5ebc947880</errorID>
      <errorWord>）</errorWord>
      <group>L1_Punc</group>
      <groupName>标点问题</groupName>
      <ability>L2_Punc</ability>
      <abilityName>标点符号检查</abilityName>
      <candidateList/>
      <explain>同一形式括号套用。</explain>
      <paraID>660A151C</paraID>
      <start>17</start>
      <end>18</end>
      <status>ignored</status>
      <modifiedWord/>
      <trackRevisions>false</trackRevisions>
    </reviewItem>
    <reviewItem>
      <errorID>458ef56f-bf24-4a34-9d37-25ccf18c2836</errorID>
      <errorWord>2025年12月03日</errorWord>
      <group>L1_Knowledge</group>
      <groupName>知识性问题</groupName>
      <ability>L2_Time</ability>
      <abilityName>日期时间</abilityName>
      <candidateList>
        <item>2025年12月3日</item>
      </candidateList>
      <explain>根据日常书写习惯，日期一般会省略前导零。</explain>
      <paraID>26204000</paraID>
      <start>7</start>
      <end>18</end>
      <status>ignored</status>
      <modifiedWord/>
      <trackRevisions>false</trackRevisions>
    </reviewItem>
    <reviewItem>
      <errorID>434d8c9f-0236-44cd-a406-5f88083d282c</errorID>
      <errorWord>(</errorWord>
      <group>L1_Format</group>
      <groupName>格式问题</groupName>
      <ability>L2_HalfPunc</ability>
      <abilityName>全半角检查</abilityName>
      <candidateList>
        <item>（</item>
      </candidateList>
      <explain>文本全半角错误。</explain>
      <paraID> CC8CD38</paraID>
      <start>2</start>
      <end>3</end>
      <status>modified</status>
      <modifiedWord>（</modifiedWord>
      <trackRevisions>false</trackRevisions>
    </reviewItem>
    <reviewItem>
      <errorID>e36871b9-15e8-4358-a5df-c6b2cc1228c7</errorID>
      <errorWord>)</errorWord>
      <group>L1_Format</group>
      <groupName>格式问题</groupName>
      <ability>L2_HalfPunc</ability>
      <abilityName>全半角检查</abilityName>
      <candidateList>
        <item>）</item>
      </candidateList>
      <explain>文本全半角错误。</explain>
      <paraID> CC8CD38</paraID>
      <start>4</start>
      <end>5</end>
      <status>modified</status>
      <modifiedWord>）</modifiedWord>
      <trackRevisions>false</trackRevisions>
    </reviewItem>
    <reviewItem>
      <errorID>51e9ed77-196d-4290-b6f8-ac4278529a9e</errorID>
      <errorWord>:</errorWord>
      <group>L1_Format</group>
      <groupName>格式问题</groupName>
      <ability>L2_HalfPunc</ability>
      <abilityName>全半角检查</abilityName>
      <candidateList>
        <item>：</item>
      </candidateList>
      <explain>文本全半角错误。</explain>
      <paraID> CC8CD38</paraID>
      <start>31</start>
      <end>32</end>
      <status>modified</status>
      <modifiedWord>：</modifiedWord>
      <trackRevisions>false</trackRevisions>
    </reviewItem>
    <reviewItem>
      <errorID>5d669dbc-a195-40c5-bad3-f5020288a3c1</errorID>
      <errorWord>JB</errorWord>
      <group>L1_Sensitive</group>
      <groupName>敏感问题</groupName>
      <ability>L2_Abuse</ability>
      <abilityName>侮辱言辞</abilityName>
      <candidateList/>
      <explain>【侮辱言辞】句中涉及侮辱性的敏感内容，请注意甄别。</explain>
      <paraID>4DAE8BAE</paraID>
      <start>48</start>
      <end>50</end>
      <status>ignored</status>
      <modifiedWord/>
      <trackRevisions>false</trackRevisions>
    </reviewItem>
    <reviewItem>
      <errorID>c24106f3-8046-4646-9f13-51dcdf9f3b6a</errorID>
      <errorWord>JB</errorWord>
      <group>L1_Sensitive</group>
      <groupName>敏感问题</groupName>
      <ability>L2_Abuse</ability>
      <abilityName>侮辱言辞</abilityName>
      <candidateList/>
      <explain>【侮辱言辞】句中涉及侮辱性的敏感内容，请注意甄别。</explain>
      <paraID>4DAE8BAE</paraID>
      <start>78</start>
      <end>80</end>
      <status>ignored</status>
      <modifiedWord/>
      <trackRevisions>false</trackRevisions>
    </reviewItem>
    <reviewItem>
      <errorID>b6c0d558-d069-47b5-bddf-58a27fa2f97f</errorID>
      <errorWord>(</errorWord>
      <group>L1_Format</group>
      <groupName>格式问题</groupName>
      <ability>L2_HalfPunc</ability>
      <abilityName>全半角检查</abilityName>
      <candidateList>
        <item>（</item>
      </candidateList>
      <explain>文本全半角错误。</explain>
      <paraID>611620BE</paraID>
      <start>5</start>
      <end>6</end>
      <status>modified</status>
      <modifiedWord>（</modifiedWord>
      <trackRevisions>false</trackRevisions>
    </reviewItem>
    <reviewItem>
      <errorID>d7f199c1-50ea-49d4-acae-58cb6342a6d2</errorID>
      <errorWord>)</errorWord>
      <group>L1_Format</group>
      <groupName>格式问题</groupName>
      <ability>L2_HalfPunc</ability>
      <abilityName>全半角检查</abilityName>
      <candidateList>
        <item>）</item>
      </candidateList>
      <explain>文本全半角错误。</explain>
      <paraID>611620BE</paraID>
      <start>18</start>
      <end>19</end>
      <status>modified</status>
      <modifiedWord>）</modifiedWord>
      <trackRevisions>false</trackRevisions>
    </reviewItem>
    <reviewItem>
      <errorID>fc1d5eb1-afea-460e-801b-03540452db9f</errorID>
      <errorWord>/；</errorWord>
      <group>L1_Punc</group>
      <groupName>标点问题</groupName>
      <ability>L2_Punc</ability>
      <abilityName>标点符号检查</abilityName>
      <candidateList>
        <item>/</item>
      </candidateList>
      <explain/>
      <paraID>611620BE</paraID>
      <start>29</start>
      <end>30</end>
      <status>modified</status>
      <modifiedWord>/</modifiedWord>
      <trackRevisions>false</trackRevisions>
    </reviewItem>
    <reviewItem>
      <errorID>f36533cd-1fdf-4521-8931-9205d0d704aa</errorID>
      <errorWord>(</errorWord>
      <group>L1_Format</group>
      <groupName>格式问题</groupName>
      <ability>L2_HalfPunc</ability>
      <abilityName>全半角检查</abilityName>
      <candidateList>
        <item>（</item>
      </candidateList>
      <explain>文本全半角错误。</explain>
      <paraID>4766A92D</paraID>
      <start>5</start>
      <end>6</end>
      <status>modified</status>
      <modifiedWord>（</modifiedWord>
      <trackRevisions>false</trackRevisions>
    </reviewItem>
    <reviewItem>
      <errorID>6f07b0ef-8f8c-4721-a797-3c1bbf4462ed</errorID>
      <errorWord>)</errorWord>
      <group>L1_Format</group>
      <groupName>格式问题</groupName>
      <ability>L2_HalfPunc</ability>
      <abilityName>全半角检查</abilityName>
      <candidateList>
        <item>）</item>
      </candidateList>
      <explain>文本全半角错误。</explain>
      <paraID>4766A92D</paraID>
      <start>21</start>
      <end>22</end>
      <status>modified</status>
      <modifiedWord>）</modifiedWord>
      <trackRevisions>false</trackRevisions>
    </reviewItem>
    <reviewItem>
      <errorID>1de2e2ae-43d9-4a3e-9d2a-9dff22fe71c6</errorID>
      <errorWord>/；</errorWord>
      <group>L1_Punc</group>
      <groupName>标点问题</groupName>
      <ability>L2_Punc</ability>
      <abilityName>标点符号检查</abilityName>
      <candidateList>
        <item>/</item>
      </candidateList>
      <explain/>
      <paraID>4766A92D</paraID>
      <start>32</start>
      <end>34</end>
      <status>ignored</status>
      <modifiedWord/>
      <trackRevisions>false</trackRevisions>
    </reviewItem>
    <reviewItem>
      <errorID>0fc8ebca-9ce3-4aed-8d9f-1252adafacb2</errorID>
      <errorWord>(</errorWord>
      <group>L1_Format</group>
      <groupName>格式问题</groupName>
      <ability>L2_HalfPunc</ability>
      <abilityName>全半角检查</abilityName>
      <candidateList>
        <item>（</item>
      </candidateList>
      <explain>文本全半角错误。</explain>
      <paraID>4257ED9A</paraID>
      <start>5</start>
      <end>6</end>
      <status>modified</status>
      <modifiedWord>（</modifiedWord>
      <trackRevisions>false</trackRevisions>
    </reviewItem>
    <reviewItem>
      <errorID>d69aad7f-1656-4925-baea-e58700044cfd</errorID>
      <errorWord>)</errorWord>
      <group>L1_Format</group>
      <groupName>格式问题</groupName>
      <ability>L2_HalfPunc</ability>
      <abilityName>全半角检查</abilityName>
      <candidateList>
        <item>）</item>
      </candidateList>
      <explain>文本全半角错误。</explain>
      <paraID>4257ED9A</paraID>
      <start>18</start>
      <end>19</end>
      <status>modified</status>
      <modifiedWord>）</modifiedWord>
      <trackRevisions>false</trackRevisions>
    </reviewItem>
    <reviewItem>
      <errorID>919467b4-84e2-4ecb-88cc-1db19a9defd5</errorID>
      <errorWord>/；</errorWord>
      <group>L1_Punc</group>
      <groupName>标点问题</groupName>
      <ability>L2_Punc</ability>
      <abilityName>标点符号检查</abilityName>
      <candidateList>
        <item>/</item>
      </candidateList>
      <explain/>
      <paraID>4257ED9A</paraID>
      <start>29</start>
      <end>31</end>
      <status>ignored</status>
      <modifiedWord/>
      <trackRevisions>false</trackRevisions>
    </reviewItem>
    <reviewItem>
      <errorID>cbc04e37-847d-4c4d-9c7e-c78efae94a2e</errorID>
      <errorWord>(</errorWord>
      <group>L1_Format</group>
      <groupName>格式问题</groupName>
      <ability>L2_HalfPunc</ability>
      <abilityName>全半角检查</abilityName>
      <candidateList>
        <item>（</item>
      </candidateList>
      <explain>文本全半角错误。</explain>
      <paraID>79FB0595</paraID>
      <start>5</start>
      <end>6</end>
      <status>modified</status>
      <modifiedWord>（</modifiedWord>
      <trackRevisions>false</trackRevisions>
    </reviewItem>
    <reviewItem>
      <errorID>81dd327a-d161-4929-9b7e-a325132db2eb</errorID>
      <errorWord>)</errorWord>
      <group>L1_Format</group>
      <groupName>格式问题</groupName>
      <ability>L2_HalfPunc</ability>
      <abilityName>全半角检查</abilityName>
      <candidateList>
        <item>）</item>
      </candidateList>
      <explain>文本全半角错误。</explain>
      <paraID>79FB0595</paraID>
      <start>18</start>
      <end>19</end>
      <status>modified</status>
      <modifiedWord>）</modifiedWord>
      <trackRevisions>false</trackRevisions>
    </reviewItem>
    <reviewItem>
      <errorID>1bdbae2a-c562-46a7-a923-0c20ec59650a</errorID>
      <errorWord>;</errorWord>
      <group>L1_Format</group>
      <groupName>格式问题</groupName>
      <ability>L2_HalfPunc</ability>
      <abilityName>全半角检查</abilityName>
      <candidateList>
        <item>；</item>
      </candidateList>
      <explain>文本全半角错误。</explain>
      <paraID>79FB0595</paraID>
      <start>31</start>
      <end>32</end>
      <status>modified</status>
      <modifiedWord>；</modifiedWord>
      <trackRevisions>false</trackRevisions>
    </reviewItem>
    <reviewItem>
      <errorID>f3ef8c49-b018-4de6-baff-186d8fcad1f3</errorID>
      <errorWord>(</errorWord>
      <group>L1_Format</group>
      <groupName>格式问题</groupName>
      <ability>L2_HalfPunc</ability>
      <abilityName>全半角检查</abilityName>
      <candidateList>
        <item>（</item>
      </candidateList>
      <explain>文本全半角错误。</explain>
      <paraID>7BD9AA24</paraID>
      <start>5</start>
      <end>6</end>
      <status>modified</status>
      <modifiedWord>（</modifiedWord>
      <trackRevisions>false</trackRevisions>
    </reviewItem>
    <reviewItem>
      <errorID>cc582caf-8ce8-4e65-aebd-cdb1535d6ee4</errorID>
      <errorWord>)</errorWord>
      <group>L1_Format</group>
      <groupName>格式问题</groupName>
      <ability>L2_HalfPunc</ability>
      <abilityName>全半角检查</abilityName>
      <candidateList>
        <item>）</item>
      </candidateList>
      <explain>文本全半角错误。</explain>
      <paraID>7BD9AA24</paraID>
      <start>21</start>
      <end>22</end>
      <status>modified</status>
      <modifiedWord>）</modifiedWord>
      <trackRevisions>false</trackRevisions>
    </reviewItem>
    <reviewItem>
      <errorID>f8e21cbf-4a8a-450f-be26-7bb521caf66a</errorID>
      <errorWord>;</errorWord>
      <group>L1_Format</group>
      <groupName>格式问题</groupName>
      <ability>L2_HalfPunc</ability>
      <abilityName>全半角检查</abilityName>
      <candidateList>
        <item>；</item>
      </candidateList>
      <explain>文本全半角错误。</explain>
      <paraID>7BD9AA24</paraID>
      <start>34</start>
      <end>35</end>
      <status>modified</status>
      <modifiedWord>；</modifiedWord>
      <trackRevisions>false</trackRevisions>
    </reviewItem>
    <reviewItem>
      <errorID>6c6c91e7-3fbe-4031-a1b1-955b6a337edc</errorID>
      <errorWord>(</errorWord>
      <group>L1_Format</group>
      <groupName>格式问题</groupName>
      <ability>L2_HalfPunc</ability>
      <abilityName>全半角检查</abilityName>
      <candidateList>
        <item>（</item>
      </candidateList>
      <explain>文本全半角错误。</explain>
      <paraID>64E31C45</paraID>
      <start>5</start>
      <end>6</end>
      <status>modified</status>
      <modifiedWord>（</modifiedWord>
      <trackRevisions>false</trackRevisions>
    </reviewItem>
    <reviewItem>
      <errorID>1b099059-feae-43ae-8260-02eed8b84b5e</errorID>
      <errorWord>)</errorWord>
      <group>L1_Format</group>
      <groupName>格式问题</groupName>
      <ability>L2_HalfPunc</ability>
      <abilityName>全半角检查</abilityName>
      <candidateList>
        <item>）</item>
      </candidateList>
      <explain>文本全半角错误。</explain>
      <paraID>64E31C45</paraID>
      <start>18</start>
      <end>19</end>
      <status>modified</status>
      <modifiedWord>）</modifiedWord>
      <trackRevisions>false</trackRevisions>
    </reviewItem>
    <reviewItem>
      <errorID>1e558f80-239d-43c7-a02e-d3112bf0fcfe</errorID>
      <errorWord>;</errorWord>
      <group>L1_Format</group>
      <groupName>格式问题</groupName>
      <ability>L2_HalfPunc</ability>
      <abilityName>全半角检查</abilityName>
      <candidateList>
        <item>；</item>
      </candidateList>
      <explain>文本全半角错误。</explain>
      <paraID>64E31C45</paraID>
      <start>31</start>
      <end>32</end>
      <status>modified</status>
      <modifiedWord>；</modifiedWord>
      <trackRevisions>false</trackRevisions>
    </reviewItem>
    <reviewItem>
      <errorID>5c927d9b-3f37-4045-b7f4-a25e5bedc0f1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2E0DB775</paraID>
      <start>0</start>
      <end>2</end>
      <status>ignored</status>
      <modifiedWord/>
      <trackRevisions>false</trackRevisions>
    </reviewItem>
    <reviewItem>
      <errorID>2b46169f-c401-4c75-b943-f792c3e3d13d</errorID>
      <errorWord>(</errorWord>
      <group>L1_Format</group>
      <groupName>格式问题</groupName>
      <ability>L2_HalfPunc</ability>
      <abilityName>全半角检查</abilityName>
      <candidateList>
        <item>（</item>
      </candidateList>
      <explain>文本全半角错误。</explain>
      <paraID> 55EAD7F</paraID>
      <start>5</start>
      <end>6</end>
      <status>modified</status>
      <modifiedWord>（</modifiedWord>
      <trackRevisions>false</trackRevisions>
    </reviewItem>
    <reviewItem>
      <errorID>f8aec588-1c7e-407c-97c9-4f81e2d8e215</errorID>
      <errorWord>)</errorWord>
      <group>L1_Format</group>
      <groupName>格式问题</groupName>
      <ability>L2_HalfPunc</ability>
      <abilityName>全半角检查</abilityName>
      <candidateList>
        <item>）</item>
      </candidateList>
      <explain>文本全半角错误。</explain>
      <paraID> 55EAD7F</paraID>
      <start>18</start>
      <end>19</end>
      <status>modified</status>
      <modifiedWord>）</modifiedWord>
      <trackRevisions>false</trackRevisions>
    </reviewItem>
    <reviewItem>
      <errorID>2aeee1eb-3389-4d2d-821e-ce4b57135657</errorID>
      <errorWord>(</errorWord>
      <group>L1_Format</group>
      <groupName>格式问题</groupName>
      <ability>L2_HalfPunc</ability>
      <abilityName>全半角检查</abilityName>
      <candidateList>
        <item>（</item>
      </candidateList>
      <explain>文本全半角错误。</explain>
      <paraID>471C042A</paraID>
      <start>5</start>
      <end>6</end>
      <status>modified</status>
      <modifiedWord>（</modifiedWord>
      <trackRevisions>false</trackRevisions>
    </reviewItem>
    <reviewItem>
      <errorID>6760b19a-2685-4b2c-90ca-d55cc34c4b4d</errorID>
      <errorWord>)</errorWord>
      <group>L1_Format</group>
      <groupName>格式问题</groupName>
      <ability>L2_HalfPunc</ability>
      <abilityName>全半角检查</abilityName>
      <candidateList>
        <item>）</item>
      </candidateList>
      <explain>文本全半角错误。</explain>
      <paraID>471C042A</paraID>
      <start>21</start>
      <end>22</end>
      <status>modified</status>
      <modifiedWord>）</modifiedWord>
      <trackRevisions>false</trackRevisions>
    </reviewItem>
    <reviewItem>
      <errorID>6e77ea5a-4a33-4934-9ce0-a94dddbf4420</errorID>
      <errorWord>(</errorWord>
      <group>L1_Format</group>
      <groupName>格式问题</groupName>
      <ability>L2_HalfPunc</ability>
      <abilityName>全半角检查</abilityName>
      <candidateList>
        <item>（</item>
      </candidateList>
      <explain>文本全半角错误。</explain>
      <paraID>2375C042</paraID>
      <start>5</start>
      <end>6</end>
      <status>modified</status>
      <modifiedWord>（</modifiedWord>
      <trackRevisions>false</trackRevisions>
    </reviewItem>
    <reviewItem>
      <errorID>9c1bb607-aaca-49fa-927d-bbd3dbaa40e3</errorID>
      <errorWord>)</errorWord>
      <group>L1_Format</group>
      <groupName>格式问题</groupName>
      <ability>L2_HalfPunc</ability>
      <abilityName>全半角检查</abilityName>
      <candidateList>
        <item>）</item>
      </candidateList>
      <explain>文本全半角错误。</explain>
      <paraID>2375C042</paraID>
      <start>18</start>
      <end>19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fabc6744-0591-4adb-9210-371e2d76bf7c}">
  <ds:schemaRefs/>
</ds:datastoreItem>
</file>

<file path=docProps/app.xml><?xml version="1.0" encoding="utf-8"?>
<Properties xmlns="http://schemas.openxmlformats.org/officeDocument/2006/extended-properties" xmlns:vt="http://schemas.openxmlformats.org/officeDocument/2006/docPropsVTypes">
  <Pages>2</Pages>
  <Words>947</Words>
  <Characters>1112</Characters>
  <TotalTime>9</TotalTime>
  <ScaleCrop>false</ScaleCrop>
  <LinksUpToDate>false</LinksUpToDate>
  <CharactersWithSpaces>1148</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2018-06-27T08:54:00Z</dcterms:created>
  <dc:creator>Toby</dc:creator>
  <cp:lastModifiedBy>小袁</cp:lastModifiedBy>
  <dcterms:modified xsi:type="dcterms:W3CDTF">2025-12-01T00:59:45Z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2025-11-28T16:58:15Z</vt:filetime>
  </property>
  <property fmtid="{D5CDD505-2E9C-101B-9397-08002B2CF9AE}" pid="4" name="KSOTemplateDocerSaveRecord">
    <vt:lpwstr>eyJoZGlkIjoiZmM3YzJiMGMwOGViNzQwYzYyYTQ2YTk2MWFmMzI4YzQiLCJ1c2VySWQiOiIyODQyOTE3MjEifQ==</vt:lpwstr>
  </property>
  <property fmtid="{D5CDD505-2E9C-101B-9397-08002B2CF9AE}" pid="5" name="KSOProductBuildVer">
    <vt:lpwstr>2052-12.1.0.23542</vt:lpwstr>
  </property>
  <property fmtid="{D5CDD505-2E9C-101B-9397-08002B2CF9AE}" pid="6" name="ICV">
    <vt:lpwstr>ED0F271C8BCF451FBB8BA4623B5075ED_13</vt:lpwstr>
  </property>
</Properties>
</file>